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9B" w:rsidRPr="003F279E" w:rsidRDefault="00C02C05" w:rsidP="003F279E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SPRAWOZDANIE Z KONTROLI ZEWNĘTRZEJ W POWIATOWYM URZĘ</w:t>
      </w:r>
      <w:r w:rsidR="005529A7" w:rsidRPr="003F279E">
        <w:rPr>
          <w:b/>
        </w:rPr>
        <w:t>DZIE PRACY W RYPINIE</w:t>
      </w:r>
    </w:p>
    <w:p w:rsidR="005529A7" w:rsidRPr="00EF0DCF" w:rsidRDefault="005529A7" w:rsidP="00EF0DCF">
      <w:pPr>
        <w:spacing w:after="0" w:line="240" w:lineRule="auto"/>
        <w:rPr>
          <w:b/>
        </w:rPr>
      </w:pPr>
      <w:r w:rsidRPr="003F279E">
        <w:rPr>
          <w:b/>
        </w:rPr>
        <w:t>W 20</w:t>
      </w:r>
      <w:r w:rsidR="00C02C05">
        <w:rPr>
          <w:b/>
        </w:rPr>
        <w:t>20</w:t>
      </w:r>
      <w:r w:rsidR="0026705E" w:rsidRPr="003F279E">
        <w:rPr>
          <w:b/>
        </w:rPr>
        <w:t xml:space="preserve"> </w:t>
      </w:r>
      <w:r w:rsidR="003F279E">
        <w:rPr>
          <w:b/>
        </w:rPr>
        <w:t xml:space="preserve">ROKU </w:t>
      </w:r>
    </w:p>
    <w:p w:rsidR="0087514A" w:rsidRDefault="0087514A" w:rsidP="0087514A"/>
    <w:p w:rsidR="009E38C1" w:rsidRPr="002643C9" w:rsidRDefault="009E38C1" w:rsidP="00CF1D24">
      <w:pPr>
        <w:pStyle w:val="Akapitzlist"/>
        <w:numPr>
          <w:ilvl w:val="0"/>
          <w:numId w:val="4"/>
        </w:numPr>
        <w:jc w:val="both"/>
        <w:rPr>
          <w:b/>
        </w:rPr>
      </w:pPr>
      <w:r w:rsidRPr="00174B48">
        <w:rPr>
          <w:b/>
        </w:rPr>
        <w:t>JED</w:t>
      </w:r>
      <w:r>
        <w:rPr>
          <w:b/>
        </w:rPr>
        <w:t>NOSTKA PRZEPROWADZAJĄCA KONTROLĘ –</w:t>
      </w:r>
      <w:r w:rsidRPr="00174B48">
        <w:rPr>
          <w:b/>
        </w:rPr>
        <w:t xml:space="preserve"> </w:t>
      </w:r>
      <w:r w:rsidR="00354408">
        <w:rPr>
          <w:b/>
        </w:rPr>
        <w:t xml:space="preserve">Wojewódzki Urząd Pracy w Toruniu </w:t>
      </w:r>
    </w:p>
    <w:p w:rsidR="009E38C1" w:rsidRDefault="009E38C1" w:rsidP="00CF1D24">
      <w:pPr>
        <w:pStyle w:val="Akapitzlist"/>
        <w:jc w:val="both"/>
      </w:pPr>
      <w:r w:rsidRPr="00174B48">
        <w:rPr>
          <w:b/>
        </w:rPr>
        <w:t>Termin kontroli</w:t>
      </w:r>
      <w:r w:rsidR="00354408">
        <w:t xml:space="preserve">: 16.01.2020 r., 17.01.2020 r., 20.01.2020 r. </w:t>
      </w:r>
    </w:p>
    <w:p w:rsidR="00354408" w:rsidRDefault="00354408" w:rsidP="00CF1D24">
      <w:pPr>
        <w:pStyle w:val="Akapitzlist"/>
        <w:jc w:val="both"/>
      </w:pPr>
      <w:r>
        <w:rPr>
          <w:b/>
        </w:rPr>
        <w:t>Rodzaj kontroli</w:t>
      </w:r>
      <w:r w:rsidRPr="00354408">
        <w:t>:</w:t>
      </w:r>
      <w:r>
        <w:t xml:space="preserve"> kontrola projektu</w:t>
      </w:r>
    </w:p>
    <w:p w:rsidR="009E38C1" w:rsidRDefault="009E38C1" w:rsidP="00CF1D24">
      <w:pPr>
        <w:pStyle w:val="Akapitzlist"/>
        <w:jc w:val="both"/>
      </w:pPr>
      <w:r w:rsidRPr="00174B48">
        <w:rPr>
          <w:b/>
        </w:rPr>
        <w:t>Przedmiot kontroli</w:t>
      </w:r>
      <w:r w:rsidR="00354408">
        <w:t>: kontrola realizacji projektu ,,Aktywizacja osób młodych pozostających bez pracy w powiecie rypińskim (IV)’’</w:t>
      </w:r>
      <w:r w:rsidR="00DA3AC3">
        <w:t>.</w:t>
      </w:r>
    </w:p>
    <w:p w:rsidR="00354408" w:rsidRPr="00354408" w:rsidRDefault="00354408" w:rsidP="00CF1D24">
      <w:pPr>
        <w:pStyle w:val="Akapitzlist"/>
        <w:jc w:val="both"/>
      </w:pPr>
      <w:r>
        <w:t>Nr projektu: POWR.01.01.01-04-0007/18</w:t>
      </w:r>
    </w:p>
    <w:p w:rsidR="009E38C1" w:rsidRDefault="009E38C1" w:rsidP="00CF1D24">
      <w:pPr>
        <w:pStyle w:val="Akapitzlist"/>
        <w:jc w:val="both"/>
      </w:pPr>
      <w:r>
        <w:rPr>
          <w:b/>
        </w:rPr>
        <w:t xml:space="preserve">Zakres kontroli: </w:t>
      </w:r>
    </w:p>
    <w:p w:rsidR="009E38C1" w:rsidRDefault="00354408" w:rsidP="00CF1D24">
      <w:pPr>
        <w:pStyle w:val="Akapitzlist"/>
        <w:jc w:val="both"/>
      </w:pPr>
      <w:r>
        <w:t>- zgodność rzeczowa realizacji projektu,</w:t>
      </w:r>
    </w:p>
    <w:p w:rsidR="00354408" w:rsidRDefault="00354408" w:rsidP="00CF1D24">
      <w:pPr>
        <w:pStyle w:val="Akapitzlist"/>
        <w:jc w:val="both"/>
      </w:pPr>
      <w:r>
        <w:t>- kwalifikowalność uczestników projektu i dane osobowe,</w:t>
      </w:r>
    </w:p>
    <w:p w:rsidR="00354408" w:rsidRDefault="00354408" w:rsidP="00CF1D24">
      <w:pPr>
        <w:pStyle w:val="Akapitzlist"/>
        <w:jc w:val="both"/>
      </w:pPr>
      <w:r>
        <w:t>- rozliczenia finansowe,</w:t>
      </w:r>
    </w:p>
    <w:p w:rsidR="00354408" w:rsidRDefault="00354408" w:rsidP="00CF1D24">
      <w:pPr>
        <w:pStyle w:val="Akapitzlist"/>
        <w:jc w:val="both"/>
      </w:pPr>
      <w:r>
        <w:t>- stosowanie ustawy Prawo Zamówień Publicznych i przepisów unijnych,</w:t>
      </w:r>
    </w:p>
    <w:p w:rsidR="00354408" w:rsidRDefault="00354408" w:rsidP="00CF1D24">
      <w:pPr>
        <w:pStyle w:val="Akapitzlist"/>
        <w:jc w:val="both"/>
      </w:pPr>
      <w:r>
        <w:t xml:space="preserve">- stosowanie zasady konkurencyjności, </w:t>
      </w:r>
    </w:p>
    <w:p w:rsidR="00354408" w:rsidRDefault="00354408" w:rsidP="00CF1D24">
      <w:pPr>
        <w:pStyle w:val="Akapitzlist"/>
        <w:jc w:val="both"/>
      </w:pPr>
      <w:r>
        <w:t xml:space="preserve">- kwalifikowalność personelu projektu, </w:t>
      </w:r>
    </w:p>
    <w:p w:rsidR="00354408" w:rsidRDefault="00354408" w:rsidP="00CF1D24">
      <w:pPr>
        <w:pStyle w:val="Akapitzlist"/>
        <w:jc w:val="both"/>
      </w:pPr>
      <w:r>
        <w:t>- pomoc publiczna,</w:t>
      </w:r>
    </w:p>
    <w:p w:rsidR="00354408" w:rsidRDefault="00354408" w:rsidP="00CF1D24">
      <w:pPr>
        <w:pStyle w:val="Akapitzlist"/>
        <w:jc w:val="both"/>
      </w:pPr>
      <w:r>
        <w:t>- ścieżka audytu i archiwizacja dokumentacji,</w:t>
      </w:r>
    </w:p>
    <w:p w:rsidR="00354408" w:rsidRDefault="00354408" w:rsidP="00CF1D24">
      <w:pPr>
        <w:pStyle w:val="Akapitzlist"/>
        <w:jc w:val="both"/>
      </w:pPr>
      <w:r>
        <w:t>- działania promocyjno-informacyjne,</w:t>
      </w:r>
    </w:p>
    <w:p w:rsidR="00354408" w:rsidRDefault="00354408" w:rsidP="00CF1D24">
      <w:pPr>
        <w:pStyle w:val="Akapitzlist"/>
        <w:jc w:val="both"/>
      </w:pPr>
      <w:r>
        <w:t xml:space="preserve">- projekty partnerskie, </w:t>
      </w:r>
    </w:p>
    <w:p w:rsidR="00354408" w:rsidRDefault="00354408" w:rsidP="00CF1D24">
      <w:pPr>
        <w:pStyle w:val="Akapitzlist"/>
        <w:jc w:val="both"/>
      </w:pPr>
      <w:r>
        <w:t xml:space="preserve">- </w:t>
      </w:r>
      <w:r w:rsidR="00EF0DCF">
        <w:t xml:space="preserve">projekty grantowe. </w:t>
      </w:r>
    </w:p>
    <w:p w:rsidR="009E38C1" w:rsidRDefault="009E38C1" w:rsidP="00CF1D24">
      <w:pPr>
        <w:pStyle w:val="Akapitzlist"/>
        <w:jc w:val="both"/>
      </w:pPr>
      <w:r w:rsidRPr="00174B48">
        <w:rPr>
          <w:b/>
        </w:rPr>
        <w:t>Wynik kontroli</w:t>
      </w:r>
      <w:r w:rsidR="00CF1D24">
        <w:t>: nie stwierdzono uchybień i nieprawidłowości</w:t>
      </w:r>
      <w:r w:rsidR="00CD2597">
        <w:t>.</w:t>
      </w:r>
    </w:p>
    <w:p w:rsidR="009E38C1" w:rsidRDefault="009E38C1" w:rsidP="009E38C1">
      <w:pPr>
        <w:pStyle w:val="Akapitzlist"/>
        <w:jc w:val="both"/>
      </w:pPr>
    </w:p>
    <w:p w:rsidR="009E38C1" w:rsidRDefault="009E38C1" w:rsidP="009E38C1">
      <w:pPr>
        <w:pStyle w:val="Akapitzlist"/>
        <w:jc w:val="both"/>
      </w:pPr>
    </w:p>
    <w:p w:rsidR="009E38C1" w:rsidRPr="009E38C1" w:rsidRDefault="009E38C1" w:rsidP="009E38C1">
      <w:pPr>
        <w:pStyle w:val="Akapitzlist"/>
        <w:numPr>
          <w:ilvl w:val="0"/>
          <w:numId w:val="4"/>
        </w:numPr>
        <w:rPr>
          <w:b/>
        </w:rPr>
      </w:pPr>
      <w:r w:rsidRPr="009E38C1">
        <w:rPr>
          <w:b/>
        </w:rPr>
        <w:t>JEDNOSTKA PRZEPROWADZA</w:t>
      </w:r>
      <w:r w:rsidR="006A59A6">
        <w:rPr>
          <w:b/>
        </w:rPr>
        <w:t>JĄCA KONTROLĘ – Izba Administracji Skarbowej w Bydgoszczy</w:t>
      </w:r>
    </w:p>
    <w:p w:rsidR="009E38C1" w:rsidRDefault="009E38C1" w:rsidP="009E38C1">
      <w:pPr>
        <w:pStyle w:val="Akapitzlist"/>
        <w:jc w:val="both"/>
      </w:pPr>
      <w:r w:rsidRPr="00174B48">
        <w:rPr>
          <w:b/>
        </w:rPr>
        <w:t>Termin kontroli</w:t>
      </w:r>
      <w:r w:rsidR="006A59A6">
        <w:t>: 28.02.2020 r. – 17.02.2020 r.</w:t>
      </w:r>
    </w:p>
    <w:p w:rsidR="006A59A6" w:rsidRDefault="006A59A6" w:rsidP="009E38C1">
      <w:pPr>
        <w:pStyle w:val="Akapitzlist"/>
        <w:jc w:val="both"/>
      </w:pPr>
      <w:r>
        <w:rPr>
          <w:b/>
        </w:rPr>
        <w:t>Przedmiot kontroli</w:t>
      </w:r>
      <w:r w:rsidRPr="006A59A6">
        <w:t>:</w:t>
      </w:r>
      <w:r>
        <w:t xml:space="preserve"> </w:t>
      </w:r>
      <w:r w:rsidR="00DA3AC3">
        <w:t>audyt gospodarowania środkami pochodzącymi z budżetu Unii Europejskiej w ramach Regionalnego Programu Operacyjnego Województwa Kujawsko</w:t>
      </w:r>
      <w:r w:rsidR="00EB64FB">
        <w:t>-</w:t>
      </w:r>
      <w:r w:rsidR="00DA3AC3">
        <w:t xml:space="preserve">Pomorskiego w latach 2014-2020, projekt ,,Wsparcie aktywności zawodowej </w:t>
      </w:r>
      <w:r w:rsidR="00AD6DDF">
        <w:t>osób bezrobotnych w powiecie rypińskim (IV)’’.</w:t>
      </w:r>
    </w:p>
    <w:p w:rsidR="00DA3AC3" w:rsidRDefault="00DA3AC3" w:rsidP="009E38C1">
      <w:pPr>
        <w:pStyle w:val="Akapitzlist"/>
        <w:jc w:val="both"/>
      </w:pPr>
      <w:r>
        <w:t xml:space="preserve">Nr projektu: </w:t>
      </w:r>
      <w:r w:rsidR="00AD6DDF">
        <w:t>RPKP.08.01.00-04-0007/18</w:t>
      </w:r>
    </w:p>
    <w:p w:rsidR="009E38C1" w:rsidRDefault="009E38C1" w:rsidP="009E38C1">
      <w:pPr>
        <w:pStyle w:val="Akapitzlist"/>
        <w:jc w:val="both"/>
      </w:pPr>
      <w:r w:rsidRPr="00AD5FDF">
        <w:rPr>
          <w:b/>
        </w:rPr>
        <w:t xml:space="preserve">Zakres kontroli: </w:t>
      </w:r>
    </w:p>
    <w:p w:rsidR="009E38C1" w:rsidRDefault="009E38C1" w:rsidP="00AD6DDF">
      <w:pPr>
        <w:pStyle w:val="Akapitzlist"/>
        <w:jc w:val="both"/>
      </w:pPr>
      <w:r w:rsidRPr="00A5273D">
        <w:t>-</w:t>
      </w:r>
      <w:r w:rsidR="00AD6DDF">
        <w:t xml:space="preserve"> </w:t>
      </w:r>
      <w:r w:rsidR="00EB64FB">
        <w:t>czy operacja została wybrana zgodnie z kryteriami wyboru określonymi dla Regionalnego Programu Operacyjnego Województwa Kujawsko-Pomorskiego na lata 2014-2020, czy nie została fizycznie zakończona ani w pełni wdrożona, zanim beneficjent złożył wniosek o dofinansowanie w ramach programu operacyjnego, czy została wdrożona zgodnie z umową o dofinansowanie i czy spełnia wszelkie warunki mające zastosowanie w czasie audytu dotyczące jej funkcjonalności, stosowania i celów do osiągnięcia</w:t>
      </w:r>
      <w:r w:rsidR="0046343B">
        <w:t xml:space="preserve"> (art. 27 ust. 2 lit. a) rozporządzenia delegowanego Komisji 480/2014 z dnia 3 marca 2014 r.)</w:t>
      </w:r>
      <w:r w:rsidR="00EB64FB">
        <w:t>:</w:t>
      </w:r>
    </w:p>
    <w:p w:rsidR="00AA09F0" w:rsidRDefault="00AA09F0" w:rsidP="00AA09F0">
      <w:pPr>
        <w:pStyle w:val="Akapitzlist"/>
        <w:numPr>
          <w:ilvl w:val="0"/>
          <w:numId w:val="9"/>
        </w:numPr>
        <w:jc w:val="both"/>
      </w:pPr>
      <w:r>
        <w:t>czy zadeklarowane wydatki są zgodne z zasadami kwalifikowalności określonymi w przepisach unijnych i krajowych,</w:t>
      </w:r>
    </w:p>
    <w:p w:rsidR="0046343B" w:rsidRDefault="0046343B" w:rsidP="00AA09F0">
      <w:pPr>
        <w:pStyle w:val="Akapitzlist"/>
        <w:numPr>
          <w:ilvl w:val="0"/>
          <w:numId w:val="9"/>
        </w:numPr>
        <w:jc w:val="both"/>
      </w:pPr>
      <w:r>
        <w:t>czy zadeklarowane wydatki są zgodne z zasadami dotyczącymi zamówień publicznych,</w:t>
      </w:r>
    </w:p>
    <w:p w:rsidR="00AA09F0" w:rsidRDefault="00AA09F0" w:rsidP="00AA09F0">
      <w:pPr>
        <w:pStyle w:val="Akapitzlist"/>
        <w:numPr>
          <w:ilvl w:val="0"/>
          <w:numId w:val="9"/>
        </w:numPr>
        <w:jc w:val="both"/>
      </w:pPr>
      <w:r>
        <w:t>czy zadeklarowane wydatki są zgodne z zasadami dotyczącymi pomocy publicznej,</w:t>
      </w:r>
    </w:p>
    <w:p w:rsidR="00AA09F0" w:rsidRDefault="00AA09F0" w:rsidP="00AA09F0">
      <w:pPr>
        <w:pStyle w:val="Akapitzlist"/>
        <w:numPr>
          <w:ilvl w:val="0"/>
          <w:numId w:val="9"/>
        </w:numPr>
        <w:jc w:val="both"/>
      </w:pPr>
      <w:r>
        <w:t>czy zostały zachowane obowiązki w zakresie informacji i promocji,</w:t>
      </w:r>
    </w:p>
    <w:p w:rsidR="00AA09F0" w:rsidRDefault="0046343B" w:rsidP="0046343B">
      <w:pPr>
        <w:spacing w:after="0"/>
        <w:ind w:left="709"/>
        <w:jc w:val="both"/>
      </w:pPr>
      <w:r>
        <w:t xml:space="preserve">- </w:t>
      </w:r>
      <w:r w:rsidR="00AA09F0">
        <w:t>czy wydatki zadeklarowane Komisji odpowiadają zapisom księgowym i czy dokumentacja potwierdzająca dowodzi, że ścieżka audytu jest właściwa</w:t>
      </w:r>
      <w:r>
        <w:t xml:space="preserve"> (zgodnie z art. 25 oraz art. 27 ust. 2 lit. b) rozporządzenia delegowanego Komisji 480/2014 z dnia 3 marca 2014 r.)</w:t>
      </w:r>
      <w:r w:rsidR="00AA09F0">
        <w:t>,</w:t>
      </w:r>
    </w:p>
    <w:p w:rsidR="00EB64FB" w:rsidRDefault="0046343B" w:rsidP="0046343B">
      <w:pPr>
        <w:spacing w:after="0"/>
        <w:ind w:left="709"/>
        <w:jc w:val="both"/>
      </w:pPr>
      <w:r>
        <w:t xml:space="preserve">- </w:t>
      </w:r>
      <w:r w:rsidR="00AA09F0">
        <w:t xml:space="preserve">czy wkład publiczny </w:t>
      </w:r>
      <w:r>
        <w:t>został wypł</w:t>
      </w:r>
      <w:r w:rsidR="0005499D">
        <w:t xml:space="preserve">acony beneficjentowi </w:t>
      </w:r>
      <w:r>
        <w:t xml:space="preserve">zgodnie z art. 132 ust. 1 rozporządzenia UE nr 1303/2013 r. </w:t>
      </w:r>
      <w:r w:rsidR="0005499D">
        <w:t>(art. 27 ust. 2 rozporządzenia delegowanego Komisji 480/2014 z dnia 3 marca 2014 r.).</w:t>
      </w:r>
    </w:p>
    <w:p w:rsidR="009E38C1" w:rsidRDefault="009E38C1" w:rsidP="009E38C1">
      <w:pPr>
        <w:pStyle w:val="Akapitzlist"/>
        <w:jc w:val="both"/>
      </w:pPr>
      <w:r w:rsidRPr="00174B48">
        <w:rPr>
          <w:b/>
        </w:rPr>
        <w:t>Wynik kontroli</w:t>
      </w:r>
      <w:r w:rsidR="00AD6DDF">
        <w:t xml:space="preserve">: </w:t>
      </w:r>
      <w:r w:rsidR="0005499D">
        <w:t>nie stwierdzono nieprawidłowości.</w:t>
      </w:r>
    </w:p>
    <w:p w:rsidR="009E38C1" w:rsidRDefault="009E38C1" w:rsidP="009E38C1">
      <w:pPr>
        <w:pStyle w:val="Akapitzlist"/>
        <w:jc w:val="both"/>
      </w:pPr>
    </w:p>
    <w:p w:rsidR="009E38C1" w:rsidRDefault="009E38C1" w:rsidP="009E38C1">
      <w:pPr>
        <w:pStyle w:val="Akapitzlist"/>
        <w:jc w:val="both"/>
      </w:pPr>
    </w:p>
    <w:p w:rsidR="00BC01DC" w:rsidRPr="00BC01DC" w:rsidRDefault="00BC01DC" w:rsidP="00BC01DC">
      <w:pPr>
        <w:pStyle w:val="Akapitzlist"/>
        <w:numPr>
          <w:ilvl w:val="0"/>
          <w:numId w:val="4"/>
        </w:numPr>
        <w:rPr>
          <w:b/>
        </w:rPr>
      </w:pPr>
      <w:r w:rsidRPr="00BC01DC">
        <w:rPr>
          <w:b/>
        </w:rPr>
        <w:t>JED</w:t>
      </w:r>
      <w:r>
        <w:rPr>
          <w:b/>
        </w:rPr>
        <w:t xml:space="preserve">NOSTKA PRZEPROWADZAJĄCA KONTROLĘ </w:t>
      </w:r>
      <w:r w:rsidRPr="00BC01DC">
        <w:rPr>
          <w:b/>
        </w:rPr>
        <w:t>- Wojewódzki Urząd Pracy w Toruniu</w:t>
      </w:r>
    </w:p>
    <w:p w:rsidR="00BC01DC" w:rsidRDefault="003002DB" w:rsidP="00BC01DC">
      <w:pPr>
        <w:pStyle w:val="Akapitzlist"/>
        <w:jc w:val="both"/>
      </w:pPr>
      <w:r>
        <w:rPr>
          <w:b/>
        </w:rPr>
        <w:t>Termin</w:t>
      </w:r>
      <w:r w:rsidR="00BC01DC" w:rsidRPr="00174B48">
        <w:rPr>
          <w:b/>
        </w:rPr>
        <w:t xml:space="preserve"> kontroli</w:t>
      </w:r>
      <w:r>
        <w:rPr>
          <w:b/>
        </w:rPr>
        <w:t xml:space="preserve">: </w:t>
      </w:r>
      <w:r>
        <w:t xml:space="preserve">27.08.2020 r. </w:t>
      </w:r>
      <w:r>
        <w:rPr>
          <w:b/>
        </w:rPr>
        <w:t xml:space="preserve"> </w:t>
      </w:r>
      <w:r w:rsidR="00BC01DC">
        <w:t xml:space="preserve"> </w:t>
      </w:r>
    </w:p>
    <w:p w:rsidR="00BC01DC" w:rsidRDefault="003002DB" w:rsidP="00BC01DC">
      <w:pPr>
        <w:pStyle w:val="Akapitzlist"/>
        <w:jc w:val="both"/>
      </w:pPr>
      <w:r>
        <w:rPr>
          <w:b/>
        </w:rPr>
        <w:t>Rodzaj</w:t>
      </w:r>
      <w:r w:rsidR="00BC01DC" w:rsidRPr="00174B48">
        <w:rPr>
          <w:b/>
        </w:rPr>
        <w:t xml:space="preserve"> kontroli</w:t>
      </w:r>
      <w:r>
        <w:t>: wizyta monitoringowa</w:t>
      </w:r>
    </w:p>
    <w:p w:rsidR="00BC01DC" w:rsidRDefault="00BC01DC" w:rsidP="00BC01DC">
      <w:pPr>
        <w:pStyle w:val="Akapitzlist"/>
        <w:jc w:val="both"/>
      </w:pPr>
      <w:r w:rsidRPr="00174B48">
        <w:rPr>
          <w:b/>
        </w:rPr>
        <w:t>Przedmiot kontroli</w:t>
      </w:r>
      <w:r>
        <w:t xml:space="preserve"> : kontrola r</w:t>
      </w:r>
      <w:r w:rsidR="003002DB">
        <w:t>ealizacji projektu ,,Wsparcie aktywności zawodowej osób bezrobotnych w powiecie rypińskim (IV)</w:t>
      </w:r>
    </w:p>
    <w:p w:rsidR="00BC01DC" w:rsidRDefault="00996811" w:rsidP="00BC01DC">
      <w:pPr>
        <w:pStyle w:val="Akapitzlist"/>
        <w:jc w:val="both"/>
      </w:pPr>
      <w:r>
        <w:t>Nr</w:t>
      </w:r>
      <w:r w:rsidR="00BC01DC">
        <w:t xml:space="preserve"> proj</w:t>
      </w:r>
      <w:r w:rsidR="003002DB">
        <w:t>ektu: RPKP.08.01.00-04-0007/18</w:t>
      </w:r>
    </w:p>
    <w:p w:rsidR="00BC01DC" w:rsidRDefault="00BC01DC" w:rsidP="00BC01DC">
      <w:pPr>
        <w:pStyle w:val="Akapitzlist"/>
        <w:jc w:val="both"/>
      </w:pPr>
      <w:r>
        <w:rPr>
          <w:b/>
        </w:rPr>
        <w:t>W</w:t>
      </w:r>
      <w:r w:rsidRPr="00595723">
        <w:rPr>
          <w:b/>
        </w:rPr>
        <w:t xml:space="preserve"> zakresie</w:t>
      </w:r>
      <w:r>
        <w:t>:</w:t>
      </w:r>
    </w:p>
    <w:p w:rsidR="00937894" w:rsidRDefault="00937894" w:rsidP="003002DB">
      <w:pPr>
        <w:pStyle w:val="Akapitzlist"/>
        <w:jc w:val="both"/>
      </w:pPr>
      <w:r w:rsidRPr="00937894">
        <w:t>-</w:t>
      </w:r>
      <w:r>
        <w:t xml:space="preserve"> </w:t>
      </w:r>
      <w:r w:rsidR="003002DB">
        <w:t>sprawdzenie:</w:t>
      </w:r>
    </w:p>
    <w:p w:rsidR="003002DB" w:rsidRDefault="003002DB" w:rsidP="003002DB">
      <w:pPr>
        <w:pStyle w:val="Akapitzlist"/>
        <w:numPr>
          <w:ilvl w:val="0"/>
          <w:numId w:val="10"/>
        </w:numPr>
        <w:jc w:val="both"/>
      </w:pPr>
      <w:r>
        <w:t>czy forma wsparcia jest zgodna z wnioskiem o dofinansowanie projektu, m.in. w zakresie: tematyki, terminów oraz sposobu realizacji wsparcia,</w:t>
      </w:r>
    </w:p>
    <w:p w:rsidR="003002DB" w:rsidRDefault="003002DB" w:rsidP="003002DB">
      <w:pPr>
        <w:pStyle w:val="Akapitzlist"/>
        <w:numPr>
          <w:ilvl w:val="0"/>
          <w:numId w:val="10"/>
        </w:numPr>
        <w:jc w:val="both"/>
      </w:pPr>
      <w:r>
        <w:t>czy liczba uczestników odpowiada założeniom opisanym we wniosku,</w:t>
      </w:r>
    </w:p>
    <w:p w:rsidR="003002DB" w:rsidRDefault="003002DB" w:rsidP="003002DB">
      <w:pPr>
        <w:pStyle w:val="Akapitzlist"/>
        <w:numPr>
          <w:ilvl w:val="0"/>
          <w:numId w:val="10"/>
        </w:numPr>
        <w:jc w:val="both"/>
      </w:pPr>
      <w:r>
        <w:t>czy forma wsparcia jest zgodna z harmonogramem realizacji wsparcia, udostępnianym przez beneficjenta na podstawie umowy o dofinansowanie,</w:t>
      </w:r>
    </w:p>
    <w:p w:rsidR="003002DB" w:rsidRDefault="003002DB" w:rsidP="003002DB">
      <w:pPr>
        <w:pStyle w:val="Akapitzlist"/>
        <w:numPr>
          <w:ilvl w:val="0"/>
          <w:numId w:val="10"/>
        </w:numPr>
        <w:jc w:val="both"/>
      </w:pPr>
      <w:r>
        <w:t>czy forma wsparcia jest zgodna z umową na realizacje usługi (jeśli został zlecona),</w:t>
      </w:r>
    </w:p>
    <w:p w:rsidR="003002DB" w:rsidRDefault="00801C02" w:rsidP="003002DB">
      <w:pPr>
        <w:pStyle w:val="Akapitzlist"/>
        <w:numPr>
          <w:ilvl w:val="0"/>
          <w:numId w:val="10"/>
        </w:numPr>
        <w:jc w:val="both"/>
      </w:pPr>
      <w:r>
        <w:t>czy pomieszczenia, w których realizowane są zadania merytoryczne oraz materiały udostępniane uczestnikom są dostosowane pod kątem potrzeb osób z niepełnosprawnościami zgodnie z Wytycznymi w zakresie realizacji zasady równości szans i niedyskryminacji, w tym dostępności dla osób z niepełno</w:t>
      </w:r>
      <w:r w:rsidR="000924D5">
        <w:t>sprawnościami oraz zasady równości szans kobiet i mężczyzn w ramach funduszy unijnych na lata 2014-2020,</w:t>
      </w:r>
    </w:p>
    <w:p w:rsidR="000924D5" w:rsidRDefault="000924D5" w:rsidP="003002DB">
      <w:pPr>
        <w:pStyle w:val="Akapitzlist"/>
        <w:numPr>
          <w:ilvl w:val="0"/>
          <w:numId w:val="10"/>
        </w:numPr>
        <w:jc w:val="both"/>
      </w:pPr>
      <w:r>
        <w:t>czy pomieszczenia, w których realizowane są zadania merytoryczne, są oznakowane plakatami i/lub tablicami zawierającymi logotypy FE i UE oraz herb i oficjalne logo promocyjne województwa, informującymi o współfinansowaniu projektu zgodnie z wymogami określonymi w umowie o dofinansowanie,</w:t>
      </w:r>
    </w:p>
    <w:p w:rsidR="000924D5" w:rsidRDefault="000924D5" w:rsidP="003002DB">
      <w:pPr>
        <w:pStyle w:val="Akapitzlist"/>
        <w:numPr>
          <w:ilvl w:val="0"/>
          <w:numId w:val="10"/>
        </w:numPr>
        <w:jc w:val="both"/>
      </w:pPr>
      <w:r>
        <w:t>czy uczestnicy otrzymują materiały, które są oznakowane zgodnie z zasadami informowania i promowania projektów w ramach programów regionalnych,</w:t>
      </w:r>
    </w:p>
    <w:p w:rsidR="000924D5" w:rsidRDefault="000924D5" w:rsidP="000924D5">
      <w:pPr>
        <w:pStyle w:val="Akapitzlist"/>
        <w:numPr>
          <w:ilvl w:val="0"/>
          <w:numId w:val="10"/>
        </w:numPr>
        <w:spacing w:after="0"/>
        <w:jc w:val="both"/>
      </w:pPr>
      <w:r>
        <w:t>czy sprzęt, wyposażenie oraz elementy infrastruktury zakupione w celu udzielania wsparcia są dostępne w miejscu realizacji usługi i są wykorzystywane zgodnie z przeznaczeniem i właściwie oznakowane,</w:t>
      </w:r>
    </w:p>
    <w:p w:rsidR="000924D5" w:rsidRDefault="000924D5" w:rsidP="000924D5">
      <w:pPr>
        <w:spacing w:after="0"/>
        <w:ind w:left="709" w:hanging="142"/>
        <w:jc w:val="both"/>
      </w:pPr>
      <w:r>
        <w:t xml:space="preserve">- wywiad/ankieta z uczestnikami projektu. </w:t>
      </w:r>
    </w:p>
    <w:p w:rsidR="009E38C1" w:rsidRPr="009E38C1" w:rsidRDefault="00BC01DC" w:rsidP="001848A5">
      <w:pPr>
        <w:pStyle w:val="Akapitzlist"/>
        <w:jc w:val="both"/>
      </w:pPr>
      <w:r w:rsidRPr="00174B48">
        <w:rPr>
          <w:b/>
        </w:rPr>
        <w:t>Wynik kontroli</w:t>
      </w:r>
      <w:r w:rsidR="006662BE">
        <w:t>: nie stwierdzono uchybień i nieprawidłowości</w:t>
      </w:r>
      <w:r w:rsidR="00CD2597">
        <w:t>.</w:t>
      </w:r>
    </w:p>
    <w:p w:rsidR="009E38C1" w:rsidRDefault="009E38C1" w:rsidP="00F82210">
      <w:pPr>
        <w:pStyle w:val="Akapitzlist"/>
        <w:jc w:val="both"/>
      </w:pPr>
    </w:p>
    <w:p w:rsidR="009E38C1" w:rsidRDefault="009E38C1" w:rsidP="00F82210">
      <w:pPr>
        <w:pStyle w:val="Akapitzlist"/>
        <w:jc w:val="both"/>
      </w:pPr>
    </w:p>
    <w:p w:rsidR="00CA60B8" w:rsidRPr="00CA60B8" w:rsidRDefault="00CA60B8" w:rsidP="00CA60B8">
      <w:pPr>
        <w:pStyle w:val="Akapitzlist"/>
        <w:jc w:val="both"/>
        <w:rPr>
          <w:b/>
        </w:rPr>
      </w:pPr>
    </w:p>
    <w:sectPr w:rsidR="00CA60B8" w:rsidRPr="00CA60B8" w:rsidSect="00E4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3155"/>
    <w:multiLevelType w:val="hybridMultilevel"/>
    <w:tmpl w:val="2F042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2DB"/>
    <w:multiLevelType w:val="hybridMultilevel"/>
    <w:tmpl w:val="9880F7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F0459B"/>
    <w:multiLevelType w:val="hybridMultilevel"/>
    <w:tmpl w:val="68C49B68"/>
    <w:lvl w:ilvl="0" w:tplc="4C642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757F"/>
    <w:multiLevelType w:val="hybridMultilevel"/>
    <w:tmpl w:val="AC4C7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D7E39"/>
    <w:multiLevelType w:val="hybridMultilevel"/>
    <w:tmpl w:val="3EA48C3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56D32"/>
    <w:multiLevelType w:val="hybridMultilevel"/>
    <w:tmpl w:val="DB504B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4361C6"/>
    <w:multiLevelType w:val="hybridMultilevel"/>
    <w:tmpl w:val="3D08C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80F81"/>
    <w:multiLevelType w:val="hybridMultilevel"/>
    <w:tmpl w:val="ED742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C8206C"/>
    <w:multiLevelType w:val="hybridMultilevel"/>
    <w:tmpl w:val="569E7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35461"/>
    <w:multiLevelType w:val="hybridMultilevel"/>
    <w:tmpl w:val="C51C41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29A7"/>
    <w:rsid w:val="0005499D"/>
    <w:rsid w:val="00062824"/>
    <w:rsid w:val="0007018D"/>
    <w:rsid w:val="00083929"/>
    <w:rsid w:val="00091623"/>
    <w:rsid w:val="000924D5"/>
    <w:rsid w:val="000B1C60"/>
    <w:rsid w:val="00174B48"/>
    <w:rsid w:val="00181890"/>
    <w:rsid w:val="001848A5"/>
    <w:rsid w:val="0025164B"/>
    <w:rsid w:val="002643C9"/>
    <w:rsid w:val="0026705E"/>
    <w:rsid w:val="003002DB"/>
    <w:rsid w:val="00303BF8"/>
    <w:rsid w:val="00354408"/>
    <w:rsid w:val="003D0E3E"/>
    <w:rsid w:val="003F279E"/>
    <w:rsid w:val="003F3047"/>
    <w:rsid w:val="0046343B"/>
    <w:rsid w:val="00467A01"/>
    <w:rsid w:val="00481ECB"/>
    <w:rsid w:val="004C0E9C"/>
    <w:rsid w:val="005244B4"/>
    <w:rsid w:val="00544ED2"/>
    <w:rsid w:val="005529A7"/>
    <w:rsid w:val="00582006"/>
    <w:rsid w:val="00595723"/>
    <w:rsid w:val="00615256"/>
    <w:rsid w:val="00634F5C"/>
    <w:rsid w:val="00640A87"/>
    <w:rsid w:val="00661236"/>
    <w:rsid w:val="006662BE"/>
    <w:rsid w:val="0069252D"/>
    <w:rsid w:val="006A59A6"/>
    <w:rsid w:val="0070624B"/>
    <w:rsid w:val="00716F36"/>
    <w:rsid w:val="00746F5E"/>
    <w:rsid w:val="00763A01"/>
    <w:rsid w:val="007C0FCF"/>
    <w:rsid w:val="007F53D7"/>
    <w:rsid w:val="00801C02"/>
    <w:rsid w:val="008150EE"/>
    <w:rsid w:val="00822944"/>
    <w:rsid w:val="00873465"/>
    <w:rsid w:val="0087514A"/>
    <w:rsid w:val="008F62A7"/>
    <w:rsid w:val="00915DC1"/>
    <w:rsid w:val="00936F56"/>
    <w:rsid w:val="00937894"/>
    <w:rsid w:val="00941579"/>
    <w:rsid w:val="00996811"/>
    <w:rsid w:val="009A0494"/>
    <w:rsid w:val="009E38C1"/>
    <w:rsid w:val="00A14C5F"/>
    <w:rsid w:val="00A5273D"/>
    <w:rsid w:val="00A744D1"/>
    <w:rsid w:val="00A81D17"/>
    <w:rsid w:val="00A830E2"/>
    <w:rsid w:val="00AA09F0"/>
    <w:rsid w:val="00AD5FDF"/>
    <w:rsid w:val="00AD6DDF"/>
    <w:rsid w:val="00AF01BE"/>
    <w:rsid w:val="00B12240"/>
    <w:rsid w:val="00B544DA"/>
    <w:rsid w:val="00BC01DC"/>
    <w:rsid w:val="00BF3C69"/>
    <w:rsid w:val="00C02C05"/>
    <w:rsid w:val="00C27DC1"/>
    <w:rsid w:val="00C41566"/>
    <w:rsid w:val="00CA60B8"/>
    <w:rsid w:val="00CD2597"/>
    <w:rsid w:val="00CF1D24"/>
    <w:rsid w:val="00D22D55"/>
    <w:rsid w:val="00D519FC"/>
    <w:rsid w:val="00DA0B40"/>
    <w:rsid w:val="00DA3AC3"/>
    <w:rsid w:val="00DE7B4B"/>
    <w:rsid w:val="00E4269B"/>
    <w:rsid w:val="00E742A2"/>
    <w:rsid w:val="00EB64FB"/>
    <w:rsid w:val="00EF0DCF"/>
    <w:rsid w:val="00F40F40"/>
    <w:rsid w:val="00F82210"/>
    <w:rsid w:val="00F87BDA"/>
    <w:rsid w:val="00FA5B2D"/>
    <w:rsid w:val="00FA6574"/>
    <w:rsid w:val="00FC1B9E"/>
    <w:rsid w:val="00FC231D"/>
    <w:rsid w:val="00FC4007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87D93-9A67-4515-9887-20834220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etrzc</dc:creator>
  <cp:lastModifiedBy>Karolina Romanowska</cp:lastModifiedBy>
  <cp:revision>24</cp:revision>
  <dcterms:created xsi:type="dcterms:W3CDTF">2017-01-02T13:20:00Z</dcterms:created>
  <dcterms:modified xsi:type="dcterms:W3CDTF">2023-05-08T10:11:00Z</dcterms:modified>
</cp:coreProperties>
</file>